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3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804"/>
        <w:gridCol w:w="3119"/>
      </w:tblGrid>
      <w:tr w:rsidR="002B5D35" w:rsidRPr="002B5D35" w:rsidTr="001F356C">
        <w:tc>
          <w:tcPr>
            <w:tcW w:w="1384" w:type="dxa"/>
            <w:vAlign w:val="center"/>
          </w:tcPr>
          <w:p w:rsidR="00D27376" w:rsidRPr="002B5D35" w:rsidRDefault="00AA3F41" w:rsidP="00E349BB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B5D35">
              <w:rPr>
                <w:rFonts w:ascii="Calibri" w:hAnsi="Calibri" w:cs="Calibri"/>
                <w:noProof/>
                <w:color w:val="000000" w:themeColor="text1"/>
                <w:lang w:eastAsia="en-GB"/>
              </w:rPr>
              <w:drawing>
                <wp:inline distT="0" distB="0" distL="0" distR="0" wp14:anchorId="553FCC75" wp14:editId="0B938624">
                  <wp:extent cx="727602" cy="819509"/>
                  <wp:effectExtent l="0" t="0" r="0" b="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501" cy="82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D27376" w:rsidRPr="00AC2994" w:rsidRDefault="00AA3F41" w:rsidP="00E349BB">
            <w:pPr>
              <w:rPr>
                <w:rFonts w:ascii="Calibri" w:hAnsi="Calibri" w:cs="Calibri"/>
                <w:b/>
                <w:bCs/>
                <w:color w:val="000000" w:themeColor="text1"/>
                <w:sz w:val="38"/>
                <w:szCs w:val="40"/>
              </w:rPr>
            </w:pPr>
            <w:r w:rsidRPr="00AC2994">
              <w:rPr>
                <w:rFonts w:ascii="Calibri" w:hAnsi="Calibri" w:cs="Calibri"/>
                <w:b/>
                <w:bCs/>
                <w:color w:val="000000" w:themeColor="text1"/>
                <w:sz w:val="38"/>
                <w:szCs w:val="40"/>
              </w:rPr>
              <w:t>Coopers</w:t>
            </w:r>
          </w:p>
          <w:p w:rsidR="00D27376" w:rsidRPr="00AC2994" w:rsidRDefault="00D27376" w:rsidP="00E349BB">
            <w:pPr>
              <w:rPr>
                <w:rFonts w:ascii="Calibri" w:hAnsi="Calibri" w:cs="Calibri"/>
                <w:bCs/>
                <w:color w:val="000000" w:themeColor="text1"/>
                <w:sz w:val="34"/>
                <w:szCs w:val="40"/>
              </w:rPr>
            </w:pPr>
            <w:r w:rsidRPr="00AC2994">
              <w:rPr>
                <w:rFonts w:ascii="Calibri" w:hAnsi="Calibri" w:cs="Calibri"/>
                <w:bCs/>
                <w:color w:val="000000" w:themeColor="text1"/>
                <w:sz w:val="34"/>
                <w:szCs w:val="40"/>
              </w:rPr>
              <w:t xml:space="preserve">Cambridge TEC (Certificate/Diploma) in IT </w:t>
            </w:r>
          </w:p>
          <w:p w:rsidR="00D27376" w:rsidRPr="002B5D35" w:rsidRDefault="00D27376" w:rsidP="00AC2994">
            <w:pPr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</w:pPr>
            <w:r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 xml:space="preserve">Unit </w:t>
            </w:r>
            <w:r w:rsidR="00AC2994"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>05</w:t>
            </w:r>
            <w:r w:rsidR="004E5B32"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 xml:space="preserve"> </w:t>
            </w:r>
            <w:r w:rsidR="00AC2994"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>–</w:t>
            </w:r>
            <w:r w:rsidR="004F4808"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 xml:space="preserve"> </w:t>
            </w:r>
            <w:r w:rsidR="00AC2994" w:rsidRPr="00AC2994"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  <w:t>Organisational System Security</w:t>
            </w:r>
          </w:p>
        </w:tc>
        <w:tc>
          <w:tcPr>
            <w:tcW w:w="3119" w:type="dxa"/>
          </w:tcPr>
          <w:p w:rsidR="00D27376" w:rsidRPr="002B5D35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Student Name</w:t>
            </w:r>
            <w:proofErr w:type="gramStart"/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:</w:t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proofErr w:type="gramEnd"/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 </w:t>
            </w:r>
          </w:p>
          <w:p w:rsidR="00D27376" w:rsidRPr="002B5D35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 xml:space="preserve">Grade Awarded by: </w:t>
            </w:r>
          </w:p>
          <w:p w:rsidR="00D27376" w:rsidRPr="002B5D35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2B5D35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>Date Awarded: __________</w:t>
            </w:r>
          </w:p>
          <w:p w:rsidR="00D27376" w:rsidRPr="002B5D35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 w:themeColor="text1"/>
              </w:rPr>
            </w:pPr>
            <w:r w:rsidRPr="002B5D35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Grade: </w:t>
            </w:r>
            <w:r w:rsidRPr="002B5D35">
              <w:rPr>
                <w:rFonts w:ascii="Calibri" w:hAnsi="Calibri" w:cs="Calibri"/>
                <w:color w:val="000000" w:themeColor="text1"/>
                <w:sz w:val="18"/>
                <w:szCs w:val="40"/>
              </w:rPr>
              <w:t>PASS/MERIT/DISTINCTION</w:t>
            </w:r>
          </w:p>
        </w:tc>
      </w:tr>
    </w:tbl>
    <w:p w:rsidR="009B72D1" w:rsidRPr="002B5D35" w:rsidRDefault="009B72D1">
      <w:pPr>
        <w:pStyle w:val="Heading5"/>
        <w:rPr>
          <w:rFonts w:ascii="Calibri" w:hAnsi="Calibri" w:cs="Calibri"/>
          <w:color w:val="000000" w:themeColor="text1"/>
          <w:sz w:val="40"/>
          <w:u w:val="single"/>
        </w:rPr>
      </w:pPr>
      <w:r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Unit </w:t>
      </w:r>
      <w:r w:rsidR="00AC2994">
        <w:rPr>
          <w:rFonts w:ascii="Calibri" w:hAnsi="Calibri" w:cs="Calibri"/>
          <w:color w:val="000000" w:themeColor="text1"/>
          <w:sz w:val="40"/>
          <w:u w:val="single"/>
        </w:rPr>
        <w:t>05</w:t>
      </w:r>
      <w:r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 - Assignment Checklist</w:t>
      </w:r>
      <w:r w:rsidR="00BE3BF7" w:rsidRPr="002B5D35">
        <w:rPr>
          <w:rFonts w:ascii="Calibri" w:hAnsi="Calibri" w:cs="Calibri"/>
          <w:color w:val="000000" w:themeColor="text1"/>
          <w:sz w:val="40"/>
          <w:u w:val="single"/>
        </w:rPr>
        <w:t xml:space="preserve"> - </w:t>
      </w:r>
      <w:r w:rsidR="004F4808" w:rsidRPr="002B5D35">
        <w:rPr>
          <w:rFonts w:ascii="Calibri" w:hAnsi="Calibri" w:cs="Calibri"/>
          <w:color w:val="000000" w:themeColor="text1"/>
          <w:sz w:val="40"/>
          <w:u w:val="single"/>
        </w:rPr>
        <w:t>DD</w:t>
      </w:r>
      <w:r w:rsidR="00AA3F41" w:rsidRPr="002B5D35">
        <w:rPr>
          <w:rFonts w:ascii="Calibri" w:hAnsi="Calibri" w:cs="Calibri"/>
          <w:color w:val="000000" w:themeColor="text1"/>
          <w:sz w:val="40"/>
          <w:u w:val="single"/>
        </w:rPr>
        <w:t>-</w:t>
      </w:r>
      <w:r w:rsidR="004F4808" w:rsidRPr="002B5D35">
        <w:rPr>
          <w:rFonts w:ascii="Calibri" w:hAnsi="Calibri" w:cs="Calibri"/>
          <w:color w:val="000000" w:themeColor="text1"/>
          <w:sz w:val="40"/>
          <w:u w:val="single"/>
        </w:rPr>
        <w:t>MM</w:t>
      </w:r>
      <w:r w:rsidR="00AA3F41" w:rsidRPr="002B5D35">
        <w:rPr>
          <w:rFonts w:ascii="Calibri" w:hAnsi="Calibri" w:cs="Calibri"/>
          <w:color w:val="000000" w:themeColor="text1"/>
          <w:sz w:val="40"/>
          <w:u w:val="single"/>
        </w:rPr>
        <w:t>-201</w:t>
      </w:r>
      <w:r w:rsidR="006955D3" w:rsidRPr="002B5D35">
        <w:rPr>
          <w:rFonts w:ascii="Calibri" w:hAnsi="Calibri" w:cs="Calibri"/>
          <w:color w:val="000000" w:themeColor="text1"/>
          <w:sz w:val="40"/>
          <w:u w:val="single"/>
        </w:rPr>
        <w:t>4</w:t>
      </w:r>
    </w:p>
    <w:tbl>
      <w:tblPr>
        <w:tblW w:w="11334" w:type="dxa"/>
        <w:jc w:val="center"/>
        <w:tblInd w:w="3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6"/>
        <w:gridCol w:w="1004"/>
        <w:gridCol w:w="130"/>
        <w:gridCol w:w="874"/>
        <w:gridCol w:w="402"/>
        <w:gridCol w:w="425"/>
        <w:gridCol w:w="177"/>
        <w:gridCol w:w="1004"/>
        <w:gridCol w:w="237"/>
        <w:gridCol w:w="767"/>
        <w:gridCol w:w="48"/>
        <w:gridCol w:w="744"/>
        <w:gridCol w:w="212"/>
        <w:gridCol w:w="1004"/>
        <w:gridCol w:w="1004"/>
        <w:gridCol w:w="1029"/>
        <w:gridCol w:w="717"/>
      </w:tblGrid>
      <w:tr w:rsidR="00A27878" w:rsidRPr="00A27878" w:rsidTr="009C1B07">
        <w:trPr>
          <w:jc w:val="center"/>
        </w:trPr>
        <w:tc>
          <w:tcPr>
            <w:tcW w:w="15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A27878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TASKS &amp; LEVEL</w:t>
            </w:r>
          </w:p>
        </w:tc>
        <w:tc>
          <w:tcPr>
            <w:tcW w:w="8032" w:type="dxa"/>
            <w:gridSpan w:val="1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A27878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ACTIVITIES</w:t>
            </w:r>
          </w:p>
        </w:tc>
        <w:tc>
          <w:tcPr>
            <w:tcW w:w="10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A27878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STUDENT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A27878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STAFF</w:t>
            </w:r>
          </w:p>
        </w:tc>
      </w:tr>
      <w:tr w:rsidR="00A27878" w:rsidRPr="00A27878" w:rsidTr="00AC2994">
        <w:trPr>
          <w:trHeight w:val="307"/>
          <w:jc w:val="center"/>
        </w:trPr>
        <w:tc>
          <w:tcPr>
            <w:tcW w:w="11334" w:type="dxa"/>
            <w:gridSpan w:val="1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A27878" w:rsidRDefault="001F356C" w:rsidP="001F356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  <w:t xml:space="preserve">LO1 - </w:t>
            </w:r>
            <w:r w:rsidR="00AC2994"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  <w:t>Understand the impact of potential threats to IT systems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</w:rPr>
              <w:tab/>
            </w:r>
          </w:p>
        </w:tc>
      </w:tr>
      <w:tr w:rsidR="00A27878" w:rsidRPr="00A27878" w:rsidTr="004270C0">
        <w:trPr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 – P1.1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1F356C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identifies the Impact of potential threats to an organisation of Environmental, Malicious and Physical threats to the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2 – M1.1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Compare and contrast the impact of different types of threat to different organisation types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277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3 – P1.2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identifies the threat and Impact of potential virus threats to organisation’s data.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276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 w:rsidP="009C1B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9"/>
                <w:szCs w:val="19"/>
              </w:rPr>
              <w:t>Threats to Company Data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 w:rsidP="009C1B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9"/>
                <w:szCs w:val="19"/>
              </w:rPr>
              <w:t>Nature of the Threat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 w:rsidP="009C1B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9"/>
                <w:szCs w:val="19"/>
              </w:rPr>
              <w:t>Risk of Damage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 w:rsidP="009C1B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9"/>
                <w:szCs w:val="19"/>
              </w:rPr>
              <w:t>Impact to the business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4 – P1.3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 a report that identifies the threat and Impact of potential ID Theft, Hacking and Piggybacking threats 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05  - P1.4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report that identifies the threat and </w:t>
            </w:r>
            <w:proofErr w:type="gramStart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Impact  that</w:t>
            </w:r>
            <w:proofErr w:type="gramEnd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Spyware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Adware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Malware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pose to organisations and describe threats to an organisation’s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377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06 - P1.5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report that identifies the threat and Impact that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Page jacking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DDOS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attacks pose to organisations and describe threats to an organisation’s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563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07 - P1.6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report that identifies the threat and Impact that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Theft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Accidental Damage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pose to organisations and describe threats to an organisation’s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27878">
        <w:trPr>
          <w:trHeight w:val="238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08 - M1.2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Discuss the threat and impact on business of 2 companies that have been victim of attacks.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318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09 - M1.3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4F4808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Compare the threat and impact on business of 2 companies that have been victim of attacks in terms of Loss of Service, Security of data, Reputation and Finances.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27878">
        <w:trPr>
          <w:trHeight w:val="318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970" w:rsidRPr="00A27878" w:rsidRDefault="009F0970" w:rsidP="00CF7D7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 xml:space="preserve">Financial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 xml:space="preserve">Loss of reputation </w:t>
            </w:r>
          </w:p>
        </w:tc>
        <w:tc>
          <w:tcPr>
            <w:tcW w:w="2233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 xml:space="preserve">Loss of service and access 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970" w:rsidRPr="00A27878" w:rsidRDefault="009F0970" w:rsidP="00A2787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36"/>
              </w:rPr>
              <w:t xml:space="preserve">Loss of confidential information 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9F0970" w:rsidRPr="00A27878" w:rsidRDefault="009F0970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C2994">
        <w:trPr>
          <w:trHeight w:val="70"/>
          <w:jc w:val="center"/>
        </w:trPr>
        <w:tc>
          <w:tcPr>
            <w:tcW w:w="11334" w:type="dxa"/>
            <w:gridSpan w:val="1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A27878" w:rsidRDefault="00AC2994" w:rsidP="00AC299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  <w:lang w:eastAsia="en-GB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0"/>
                <w:lang w:eastAsia="en-GB"/>
              </w:rPr>
              <w:t>LO2 - Know how organisations can keep systems and data secure</w:t>
            </w:r>
          </w:p>
        </w:tc>
      </w:tr>
      <w:tr w:rsidR="00A27878" w:rsidRPr="00A27878" w:rsidTr="004270C0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01 -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Describe to a new member of staff within a report, identifying the Physical Benefits of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room and office security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563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02 -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Physical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placing hardware above flood levels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10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03 -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Physical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remote backup </w:t>
            </w:r>
            <w:proofErr w:type="gramStart"/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storage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to</w:t>
            </w:r>
            <w:proofErr w:type="gramEnd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96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04 -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82D21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Physical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biometrics and </w:t>
            </w:r>
            <w:proofErr w:type="gramStart"/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Keypads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to</w:t>
            </w:r>
            <w:proofErr w:type="gramEnd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27878">
        <w:trPr>
          <w:trHeight w:val="424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05 -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Physical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Security Staff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27878">
        <w:trPr>
          <w:trHeight w:val="218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06 -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M2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Discuss the effectiveness of physical security measures used in an identified organisation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96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07 -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882D2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Software Benefits of setting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Access Levels on files and Accounts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83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08 -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8F718B" w:rsidRPr="00A27878" w:rsidRDefault="00882D21" w:rsidP="00A47C5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Software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Software Protection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05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09 -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8F718B" w:rsidRPr="00A27878" w:rsidRDefault="00882D21" w:rsidP="00A47C5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Software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Encryption and Backups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 organisation’s resources and data.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24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5630A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10 -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8F718B" w:rsidRPr="00A27878" w:rsidRDefault="00882D21" w:rsidP="004946F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Software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Passwords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to organisation’s resources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24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4270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11 -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8F718B" w:rsidRPr="00A27878" w:rsidRDefault="00882D21" w:rsidP="004946F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to a new member of staff within a report, identifying the Software Benefits of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Wireless protection and Electronic Controls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to organisation’s resources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424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7460FE" w:rsidP="004270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Task 12 - </w:t>
            </w:r>
            <w:r w:rsidR="008F718B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M3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718B" w:rsidRPr="00A27878" w:rsidRDefault="00882D21" w:rsidP="000876B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Discuss the effectiveness of </w:t>
            </w: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Software</w:t>
            </w:r>
            <w:r w:rsidR="000876B4"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C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ontrol and security measures used in an identified organisation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F718B" w:rsidRPr="00A27878" w:rsidRDefault="008F718B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C2994">
        <w:trPr>
          <w:jc w:val="center"/>
        </w:trPr>
        <w:tc>
          <w:tcPr>
            <w:tcW w:w="11334" w:type="dxa"/>
            <w:gridSpan w:val="1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8F718B" w:rsidRPr="00A27878" w:rsidRDefault="008F718B" w:rsidP="00AC299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LO3 - Understand the organisational issues affecting the security of IT systems</w:t>
            </w:r>
          </w:p>
        </w:tc>
      </w:tr>
      <w:tr w:rsidR="00A27878" w:rsidRPr="00A27878" w:rsidTr="00815403">
        <w:trPr>
          <w:trHeight w:val="402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460FE" w:rsidRPr="00A27878" w:rsidRDefault="00815403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 – P4.1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0FE" w:rsidRPr="00A27878" w:rsidRDefault="00815403" w:rsidP="0081540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for your School why there is a need for an IT policy to be in place and the dangers that exist that the policy is designed to protect against.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60FE" w:rsidRPr="00A27878" w:rsidRDefault="007460FE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18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815403" w:rsidRPr="00A27878" w:rsidRDefault="00815403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2 – P4.2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5403" w:rsidRPr="00A27878" w:rsidRDefault="00815403" w:rsidP="008F718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0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define the Companies Purpose, Functions, Location and Types of Data they manage from day to day.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15403" w:rsidRPr="00A27878" w:rsidRDefault="0081540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F542EF">
        <w:trPr>
          <w:trHeight w:val="176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Purpose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Function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Location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Types of Data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D067BA">
        <w:trPr>
          <w:trHeight w:val="176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1A48F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2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1</w:t>
            </w:r>
          </w:p>
        </w:tc>
        <w:tc>
          <w:tcPr>
            <w:tcW w:w="10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A5040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2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1A48F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2</w:t>
            </w:r>
          </w:p>
        </w:tc>
        <w:tc>
          <w:tcPr>
            <w:tcW w:w="10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1</w:t>
            </w:r>
          </w:p>
        </w:tc>
        <w:tc>
          <w:tcPr>
            <w:tcW w:w="10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C63F5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18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3 – P4.3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1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define the Policy Purpose and Policy Audience.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9117E2">
        <w:trPr>
          <w:trHeight w:val="176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  <w:t>Policy Purpose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  <w:t>Policy Audience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B828A1">
        <w:trPr>
          <w:trHeight w:val="176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277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4 – P4.4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2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Passwords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3863B2">
        <w:trPr>
          <w:trHeight w:val="15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Guidelines on User names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Guidelines on Passwords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E7576F">
        <w:trPr>
          <w:trHeight w:val="150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277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5 – P4.5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3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Email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745E2D">
        <w:trPr>
          <w:trHeight w:val="15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Ineffective use of Emails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Malicious Use of Emails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21E0E">
        <w:trPr>
          <w:trHeight w:val="150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6 – P4.6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4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Cyber Bullying and </w:t>
            </w:r>
            <w:proofErr w:type="gramStart"/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tracking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</w:t>
            </w:r>
            <w:proofErr w:type="gramEnd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FC7DFF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Cyber bullying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Activity Tracking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224CA2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7 – P4.7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5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Access Privileges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230B37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1349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Access Privileges</w:t>
            </w:r>
            <w:bookmarkStart w:id="0" w:name="_GoBack"/>
            <w:bookmarkEnd w:id="0"/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349BD" w:rsidRPr="00A27878" w:rsidTr="007060D9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1349BD" w:rsidRPr="00A27878" w:rsidRDefault="001349BD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49BD" w:rsidRPr="00A27878" w:rsidRDefault="001349BD" w:rsidP="001349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49BD" w:rsidRPr="00A27878" w:rsidRDefault="001349BD" w:rsidP="001349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1349BD" w:rsidRPr="00A27878" w:rsidRDefault="001349BD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8 – P4.8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6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Backup and Disaster Recovery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63288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Backup Policy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Disaster Recovery Policy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5338BE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9 – P4.9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7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Network Security and Policy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6124E7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Backup Policy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Disaster Recovery Policy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08023B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B9226D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10 – P4.10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8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Physical Controls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80889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Network Security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AUP Policy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557A72">
        <w:trPr>
          <w:trHeight w:val="184"/>
          <w:jc w:val="center"/>
        </w:trPr>
        <w:tc>
          <w:tcPr>
            <w:tcW w:w="1556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E467DD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11 – P4.11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19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Asset Management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231BF5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Asset Management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BA7066">
        <w:trPr>
          <w:trHeight w:val="184"/>
          <w:jc w:val="center"/>
        </w:trPr>
        <w:tc>
          <w:tcPr>
            <w:tcW w:w="1556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697D04">
        <w:trPr>
          <w:trHeight w:val="18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12 – P4.12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20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define the Companies Policy on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User Responsibility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Issue Reporting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procedures.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E5AEB">
        <w:trPr>
          <w:trHeight w:val="184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User responsibility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A2787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Issue reporting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EE73EF">
        <w:trPr>
          <w:trHeight w:val="184"/>
          <w:jc w:val="center"/>
        </w:trPr>
        <w:tc>
          <w:tcPr>
            <w:tcW w:w="1556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F82CC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43EE1">
        <w:trPr>
          <w:trHeight w:val="65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13 – D1.1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21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recommend modifications to policies and guidelines for managing organisational IT security issues.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1A48F9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6E3BC" w:themeFill="accent3" w:themeFillTint="66"/>
            <w:vAlign w:val="center"/>
          </w:tcPr>
          <w:p w:rsidR="00A27878" w:rsidRPr="00A27878" w:rsidRDefault="00A27878" w:rsidP="001A48F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  <w:t>Business 1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0D9" w:themeFill="accent4" w:themeFillTint="66"/>
            <w:vAlign w:val="center"/>
          </w:tcPr>
          <w:p w:rsidR="00A27878" w:rsidRPr="00A27878" w:rsidRDefault="00A27878" w:rsidP="001A48F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20"/>
              </w:rPr>
              <w:t>Business 2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bCs/>
                <w:color w:val="000000" w:themeColor="text1"/>
                <w:kern w:val="24"/>
                <w:sz w:val="14"/>
              </w:rPr>
              <w:t>Guidelines on User names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bCs/>
                <w:color w:val="000000" w:themeColor="text1"/>
                <w:kern w:val="24"/>
                <w:sz w:val="14"/>
              </w:rPr>
              <w:t>Guidelines on Passwords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bCs/>
                <w:color w:val="000000" w:themeColor="text1"/>
                <w:kern w:val="24"/>
                <w:sz w:val="14"/>
              </w:rPr>
              <w:t>Guidelines on User names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bCs/>
                <w:color w:val="000000" w:themeColor="text1"/>
                <w:kern w:val="24"/>
                <w:sz w:val="14"/>
              </w:rPr>
              <w:t>Guidelines on Passwords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Ineffective use of Emails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Malicious Use of Emails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Ineffective use of Emails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Malicious Use of Emails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Cyber bullying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Activity Tracking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Cyber bullying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Activity Tracking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Access Privileges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Access Privileges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Backup Policy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Disaster Recovery Policy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Backup Policy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Disaster Recovery Policy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Network Security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AUP Policy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Network Security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AUP Policy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AF77D3">
        <w:trPr>
          <w:trHeight w:val="61"/>
          <w:jc w:val="center"/>
        </w:trPr>
        <w:tc>
          <w:tcPr>
            <w:tcW w:w="1556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Physical Controls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Assets Management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Physical Controls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4"/>
                <w:szCs w:val="36"/>
              </w:rPr>
            </w:pPr>
            <w:r w:rsidRPr="00A27878">
              <w:rPr>
                <w:rFonts w:ascii="Lucida Sans Unicode" w:hAnsi="Lucida Sans Unicode" w:cs="Lucida Sans Unicode"/>
                <w:color w:val="000000" w:themeColor="text1"/>
                <w:kern w:val="24"/>
                <w:sz w:val="14"/>
              </w:rPr>
              <w:t>Assets Management</w:t>
            </w:r>
          </w:p>
        </w:tc>
        <w:tc>
          <w:tcPr>
            <w:tcW w:w="174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14 – P5.1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Describe in brief terms what a Contract of Employment is.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15 (P5.2)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report describing how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DBS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checks can have an impact on Employment Contracts and can affect Employee choice</w:t>
            </w:r>
            <w:proofErr w:type="gramStart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16 – P5.3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Using 2 employment contracts, one admin staff or one employee and one contract staff, analyse in a report with evidence how these contracts can affect security within a business.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17 – D2.1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Using 2 different business models and the </w:t>
            </w:r>
            <w:hyperlink r:id="rId22" w:history="1">
              <w:r w:rsidRPr="00A27878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Report Template</w:t>
              </w:r>
            </w:hyperlink>
            <w:proofErr w:type="gramStart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  <w:proofErr w:type="gramEnd"/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explain and evaluate how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Employment Contracts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can affect the security of your business.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18 – D2.2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Make recommendations and evaluate How these recommendations to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Employment Contracts 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would improve the policies and guidelines.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815403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19 – P6.1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report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describing the risks and the measures employees /employers need to consider when dealing within data held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27878" w:rsidRPr="00A27878" w:rsidTr="004270C0">
        <w:trPr>
          <w:trHeight w:val="360"/>
          <w:jc w:val="center"/>
        </w:trPr>
        <w:tc>
          <w:tcPr>
            <w:tcW w:w="1556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27878" w:rsidRPr="00A27878" w:rsidRDefault="00A27878" w:rsidP="007460F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Task 20 – P6.2</w:t>
            </w:r>
          </w:p>
        </w:tc>
        <w:tc>
          <w:tcPr>
            <w:tcW w:w="8032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7878" w:rsidRPr="00A27878" w:rsidRDefault="00A27878" w:rsidP="007460F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Produce a </w:t>
            </w:r>
            <w:r w:rsidRPr="00A278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report</w:t>
            </w:r>
            <w:r w:rsidRPr="00A2787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describing the Computer Misuse Act, and what protections for businesses it provides.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27878" w:rsidRPr="00A27878" w:rsidRDefault="00A27878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827130" w:rsidRPr="002B5D35" w:rsidRDefault="00827130" w:rsidP="005A7DA2">
      <w:pPr>
        <w:rPr>
          <w:rFonts w:ascii="Calibri" w:hAnsi="Calibri" w:cs="Calibri"/>
          <w:color w:val="000000" w:themeColor="text1"/>
          <w:sz w:val="2"/>
          <w:szCs w:val="20"/>
        </w:rPr>
      </w:pPr>
    </w:p>
    <w:sectPr w:rsidR="00827130" w:rsidRPr="002B5D35" w:rsidSect="00A478A9">
      <w:footerReference w:type="default" r:id="rId23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38E" w:rsidRDefault="000C738E">
      <w:r>
        <w:separator/>
      </w:r>
    </w:p>
  </w:endnote>
  <w:endnote w:type="continuationSeparator" w:id="0">
    <w:p w:rsidR="000C738E" w:rsidRDefault="000C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4270C0" w:rsidRPr="001000EF" w:rsidTr="00D42375">
      <w:tc>
        <w:tcPr>
          <w:tcW w:w="4928" w:type="dxa"/>
        </w:tcPr>
        <w:p w:rsidR="004270C0" w:rsidRPr="001000EF" w:rsidRDefault="004270C0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349B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349B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4270C0" w:rsidRPr="001000EF" w:rsidRDefault="004270C0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4270C0" w:rsidRPr="00A478A9" w:rsidRDefault="004270C0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38E" w:rsidRDefault="000C738E">
      <w:r>
        <w:separator/>
      </w:r>
    </w:p>
  </w:footnote>
  <w:footnote w:type="continuationSeparator" w:id="0">
    <w:p w:rsidR="000C738E" w:rsidRDefault="000C7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6">
    <w:nsid w:val="3F530791"/>
    <w:multiLevelType w:val="hybridMultilevel"/>
    <w:tmpl w:val="CAF4A648"/>
    <w:lvl w:ilvl="0" w:tplc="AC7EFB6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EE83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2C2D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F61B6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30F0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C662D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0623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622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0A89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21"/>
  </w:num>
  <w:num w:numId="5">
    <w:abstractNumId w:val="4"/>
  </w:num>
  <w:num w:numId="6">
    <w:abstractNumId w:val="23"/>
  </w:num>
  <w:num w:numId="7">
    <w:abstractNumId w:val="27"/>
  </w:num>
  <w:num w:numId="8">
    <w:abstractNumId w:val="22"/>
  </w:num>
  <w:num w:numId="9">
    <w:abstractNumId w:val="11"/>
  </w:num>
  <w:num w:numId="10">
    <w:abstractNumId w:val="15"/>
  </w:num>
  <w:num w:numId="11">
    <w:abstractNumId w:val="3"/>
  </w:num>
  <w:num w:numId="12">
    <w:abstractNumId w:val="30"/>
  </w:num>
  <w:num w:numId="13">
    <w:abstractNumId w:val="7"/>
  </w:num>
  <w:num w:numId="14">
    <w:abstractNumId w:val="0"/>
  </w:num>
  <w:num w:numId="15">
    <w:abstractNumId w:val="13"/>
  </w:num>
  <w:num w:numId="16">
    <w:abstractNumId w:val="24"/>
  </w:num>
  <w:num w:numId="17">
    <w:abstractNumId w:val="20"/>
  </w:num>
  <w:num w:numId="18">
    <w:abstractNumId w:val="5"/>
  </w:num>
  <w:num w:numId="19">
    <w:abstractNumId w:val="14"/>
  </w:num>
  <w:num w:numId="20">
    <w:abstractNumId w:val="8"/>
  </w:num>
  <w:num w:numId="21">
    <w:abstractNumId w:val="25"/>
  </w:num>
  <w:num w:numId="22">
    <w:abstractNumId w:val="6"/>
  </w:num>
  <w:num w:numId="23">
    <w:abstractNumId w:val="12"/>
  </w:num>
  <w:num w:numId="24">
    <w:abstractNumId w:val="29"/>
  </w:num>
  <w:num w:numId="25">
    <w:abstractNumId w:val="1"/>
  </w:num>
  <w:num w:numId="26">
    <w:abstractNumId w:val="9"/>
  </w:num>
  <w:num w:numId="27">
    <w:abstractNumId w:val="2"/>
  </w:num>
  <w:num w:numId="28">
    <w:abstractNumId w:val="31"/>
  </w:num>
  <w:num w:numId="29">
    <w:abstractNumId w:val="32"/>
  </w:num>
  <w:num w:numId="30">
    <w:abstractNumId w:val="28"/>
  </w:num>
  <w:num w:numId="31">
    <w:abstractNumId w:val="10"/>
  </w:num>
  <w:num w:numId="32">
    <w:abstractNumId w:val="19"/>
  </w:num>
  <w:num w:numId="3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536C"/>
    <w:rsid w:val="00017668"/>
    <w:rsid w:val="0004098B"/>
    <w:rsid w:val="00043737"/>
    <w:rsid w:val="00044394"/>
    <w:rsid w:val="0004533B"/>
    <w:rsid w:val="000669DC"/>
    <w:rsid w:val="00073CC9"/>
    <w:rsid w:val="000855C5"/>
    <w:rsid w:val="000876B4"/>
    <w:rsid w:val="00097D87"/>
    <w:rsid w:val="000A5768"/>
    <w:rsid w:val="000A65CA"/>
    <w:rsid w:val="000C738E"/>
    <w:rsid w:val="000D5EC2"/>
    <w:rsid w:val="000D6635"/>
    <w:rsid w:val="000E3B45"/>
    <w:rsid w:val="001107E7"/>
    <w:rsid w:val="00132400"/>
    <w:rsid w:val="001348AF"/>
    <w:rsid w:val="001349BD"/>
    <w:rsid w:val="001431EC"/>
    <w:rsid w:val="001454DD"/>
    <w:rsid w:val="00150308"/>
    <w:rsid w:val="00156F43"/>
    <w:rsid w:val="00171062"/>
    <w:rsid w:val="0018559F"/>
    <w:rsid w:val="00193A21"/>
    <w:rsid w:val="001A2AAE"/>
    <w:rsid w:val="001A48F9"/>
    <w:rsid w:val="001C3E31"/>
    <w:rsid w:val="001E2036"/>
    <w:rsid w:val="001F356C"/>
    <w:rsid w:val="00213E86"/>
    <w:rsid w:val="00222062"/>
    <w:rsid w:val="00222784"/>
    <w:rsid w:val="00227042"/>
    <w:rsid w:val="002402F4"/>
    <w:rsid w:val="0025139C"/>
    <w:rsid w:val="0026323C"/>
    <w:rsid w:val="0026378D"/>
    <w:rsid w:val="00264C28"/>
    <w:rsid w:val="002760F8"/>
    <w:rsid w:val="00280808"/>
    <w:rsid w:val="00283ACD"/>
    <w:rsid w:val="002B51F3"/>
    <w:rsid w:val="002B5D35"/>
    <w:rsid w:val="002C715C"/>
    <w:rsid w:val="002D17A7"/>
    <w:rsid w:val="002D6C2E"/>
    <w:rsid w:val="002E4B76"/>
    <w:rsid w:val="003161A6"/>
    <w:rsid w:val="00316415"/>
    <w:rsid w:val="0032662C"/>
    <w:rsid w:val="003309F2"/>
    <w:rsid w:val="00354134"/>
    <w:rsid w:val="00376258"/>
    <w:rsid w:val="003C6B5F"/>
    <w:rsid w:val="003E4359"/>
    <w:rsid w:val="004012D5"/>
    <w:rsid w:val="0040291F"/>
    <w:rsid w:val="004270C0"/>
    <w:rsid w:val="0043251A"/>
    <w:rsid w:val="004630F8"/>
    <w:rsid w:val="0046613B"/>
    <w:rsid w:val="0046632B"/>
    <w:rsid w:val="004946F4"/>
    <w:rsid w:val="004C02DB"/>
    <w:rsid w:val="004D0482"/>
    <w:rsid w:val="004D3F90"/>
    <w:rsid w:val="004E370C"/>
    <w:rsid w:val="004E3716"/>
    <w:rsid w:val="004E5B32"/>
    <w:rsid w:val="004E5CF8"/>
    <w:rsid w:val="004F4808"/>
    <w:rsid w:val="00526C36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0F60"/>
    <w:rsid w:val="006029C9"/>
    <w:rsid w:val="006053C2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E30D8"/>
    <w:rsid w:val="00711FFE"/>
    <w:rsid w:val="0071217D"/>
    <w:rsid w:val="00725AB2"/>
    <w:rsid w:val="00726E14"/>
    <w:rsid w:val="007278D2"/>
    <w:rsid w:val="007460FE"/>
    <w:rsid w:val="007576AB"/>
    <w:rsid w:val="00760871"/>
    <w:rsid w:val="0077260E"/>
    <w:rsid w:val="00773DB4"/>
    <w:rsid w:val="00787D09"/>
    <w:rsid w:val="007C3507"/>
    <w:rsid w:val="007D1D3F"/>
    <w:rsid w:val="007F76BB"/>
    <w:rsid w:val="008031FA"/>
    <w:rsid w:val="0080367D"/>
    <w:rsid w:val="0080740B"/>
    <w:rsid w:val="00815403"/>
    <w:rsid w:val="00817A2E"/>
    <w:rsid w:val="00827130"/>
    <w:rsid w:val="0082781F"/>
    <w:rsid w:val="00840C70"/>
    <w:rsid w:val="00842549"/>
    <w:rsid w:val="00856CBC"/>
    <w:rsid w:val="00856EFD"/>
    <w:rsid w:val="00866BB7"/>
    <w:rsid w:val="00872DD3"/>
    <w:rsid w:val="00877BC1"/>
    <w:rsid w:val="00882D21"/>
    <w:rsid w:val="0088485A"/>
    <w:rsid w:val="008C06AB"/>
    <w:rsid w:val="008C183B"/>
    <w:rsid w:val="008E5143"/>
    <w:rsid w:val="008F718B"/>
    <w:rsid w:val="00904482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1B07"/>
    <w:rsid w:val="009C2897"/>
    <w:rsid w:val="009E1371"/>
    <w:rsid w:val="009F0716"/>
    <w:rsid w:val="009F0970"/>
    <w:rsid w:val="009F4227"/>
    <w:rsid w:val="00A10831"/>
    <w:rsid w:val="00A127A1"/>
    <w:rsid w:val="00A27878"/>
    <w:rsid w:val="00A30DDB"/>
    <w:rsid w:val="00A32BAE"/>
    <w:rsid w:val="00A36773"/>
    <w:rsid w:val="00A478A9"/>
    <w:rsid w:val="00A47C52"/>
    <w:rsid w:val="00A57078"/>
    <w:rsid w:val="00A613F1"/>
    <w:rsid w:val="00A855C6"/>
    <w:rsid w:val="00A91F29"/>
    <w:rsid w:val="00AA3F41"/>
    <w:rsid w:val="00AC2994"/>
    <w:rsid w:val="00AC55F9"/>
    <w:rsid w:val="00AC6FD2"/>
    <w:rsid w:val="00AF2CC3"/>
    <w:rsid w:val="00B120F6"/>
    <w:rsid w:val="00B33B83"/>
    <w:rsid w:val="00B52168"/>
    <w:rsid w:val="00B56569"/>
    <w:rsid w:val="00B75A7C"/>
    <w:rsid w:val="00B7741A"/>
    <w:rsid w:val="00B81186"/>
    <w:rsid w:val="00B84F49"/>
    <w:rsid w:val="00BB7A6A"/>
    <w:rsid w:val="00BC4599"/>
    <w:rsid w:val="00BE1E7A"/>
    <w:rsid w:val="00BE3BF7"/>
    <w:rsid w:val="00C426CA"/>
    <w:rsid w:val="00C50F54"/>
    <w:rsid w:val="00C55621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86112"/>
    <w:rsid w:val="00D903A6"/>
    <w:rsid w:val="00DA3D2E"/>
    <w:rsid w:val="00DB092F"/>
    <w:rsid w:val="00DD5294"/>
    <w:rsid w:val="00DE3371"/>
    <w:rsid w:val="00DF08ED"/>
    <w:rsid w:val="00E001F6"/>
    <w:rsid w:val="00E349BB"/>
    <w:rsid w:val="00E51506"/>
    <w:rsid w:val="00E54C56"/>
    <w:rsid w:val="00E71726"/>
    <w:rsid w:val="00E80891"/>
    <w:rsid w:val="00E812AC"/>
    <w:rsid w:val="00E93F67"/>
    <w:rsid w:val="00EA1F4C"/>
    <w:rsid w:val="00EB358C"/>
    <w:rsid w:val="00EB5D53"/>
    <w:rsid w:val="00EC4245"/>
    <w:rsid w:val="00EF3BAC"/>
    <w:rsid w:val="00F059AA"/>
    <w:rsid w:val="00F56259"/>
    <w:rsid w:val="00F7230F"/>
    <w:rsid w:val="00F73DCF"/>
    <w:rsid w:val="00F770C6"/>
    <w:rsid w:val="00F80964"/>
    <w:rsid w:val="00F8310F"/>
    <w:rsid w:val="00F90E5F"/>
    <w:rsid w:val="00FB28F2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  <w:style w:type="paragraph" w:customStyle="1" w:styleId="Default">
    <w:name w:val="Default"/>
    <w:rsid w:val="0046632B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5">
    <w:name w:val="A5"/>
    <w:uiPriority w:val="99"/>
    <w:rsid w:val="0046632B"/>
    <w:rPr>
      <w:rFonts w:cs="Myriad Pro Ligh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  <w:style w:type="paragraph" w:customStyle="1" w:styleId="Default">
    <w:name w:val="Default"/>
    <w:rsid w:val="0046632B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5">
    <w:name w:val="A5"/>
    <w:uiPriority w:val="99"/>
    <w:rsid w:val="0046632B"/>
    <w:rPr>
      <w:rFonts w:cs="Myriad Pro Ligh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7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LO3%20-%20Task%201%20-%20Report%20on%20Effective%20IT%20Security%20Policies.docx" TargetMode="External"/><Relationship Id="rId18" Type="http://schemas.openxmlformats.org/officeDocument/2006/relationships/hyperlink" Target="LO3%20-%20Task%201%20-%20Report%20on%20Effective%20IT%20Security%20Policies.docx" TargetMode="External"/><Relationship Id="rId3" Type="http://schemas.openxmlformats.org/officeDocument/2006/relationships/styles" Target="styles.xml"/><Relationship Id="rId21" Type="http://schemas.openxmlformats.org/officeDocument/2006/relationships/hyperlink" Target="LO3%20-%20Task%201%20-%20Report%20on%20Effective%20IT%20Security%20Policies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LO3%20-%20Task%201%20-%20Report%20on%20Effective%20IT%20Security%20Policies.docx" TargetMode="External"/><Relationship Id="rId17" Type="http://schemas.openxmlformats.org/officeDocument/2006/relationships/hyperlink" Target="LO3%20-%20Task%201%20-%20Report%20on%20Effective%20IT%20Security%20Policies.doc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LO3%20-%20Task%201%20-%20Report%20on%20Effective%20IT%20Security%20Policies.docx" TargetMode="External"/><Relationship Id="rId20" Type="http://schemas.openxmlformats.org/officeDocument/2006/relationships/hyperlink" Target="LO3%20-%20Task%201%20-%20Report%20on%20Effective%20IT%20Security%20Policies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LO3%20-%20Task%201%20-%20Report%20on%20Effective%20IT%20Security%20Policies.docx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LO3%20-%20Task%201%20-%20Report%20on%20Effective%20IT%20Security%20Policies.docx" TargetMode="External"/><Relationship Id="rId23" Type="http://schemas.openxmlformats.org/officeDocument/2006/relationships/footer" Target="footer1.xml"/><Relationship Id="rId10" Type="http://schemas.openxmlformats.org/officeDocument/2006/relationships/hyperlink" Target="LO3%20-%20Task%201%20-%20Report%20on%20Effective%20IT%20Security%20Policies.docx" TargetMode="External"/><Relationship Id="rId19" Type="http://schemas.openxmlformats.org/officeDocument/2006/relationships/hyperlink" Target="LO3%20-%20Task%201%20-%20Report%20on%20Effective%20IT%20Security%20Policies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LO3%20-%20Task%201%20-%20Report%20on%20Effective%20IT%20Security%20Policies.docx" TargetMode="External"/><Relationship Id="rId22" Type="http://schemas.openxmlformats.org/officeDocument/2006/relationships/hyperlink" Target="LO3%20-%20Task%201%20-%20Report%20on%20Effective%20IT%20Security%20Policie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EB3C-3E2A-4532-9AA2-392D5D29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28</cp:revision>
  <cp:lastPrinted>2012-08-23T09:26:00Z</cp:lastPrinted>
  <dcterms:created xsi:type="dcterms:W3CDTF">2013-12-28T21:45:00Z</dcterms:created>
  <dcterms:modified xsi:type="dcterms:W3CDTF">2014-01-25T20:15:00Z</dcterms:modified>
</cp:coreProperties>
</file>